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B0DA5B5"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A23C50">
        <w:rPr>
          <w:rFonts w:ascii="Calibri" w:hAnsi="Calibri"/>
        </w:rPr>
        <w:t>ARM4-12.1.1</w:t>
      </w:r>
      <w:r w:rsidR="005D03A3">
        <w:rPr>
          <w:rFonts w:ascii="Calibri" w:hAnsi="Calibri"/>
        </w:rPr>
        <w:t>4</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86" w:type="dxa"/>
        <w:tblLayout w:type="fixed"/>
        <w:tblCellMar>
          <w:left w:w="28" w:type="dxa"/>
          <w:right w:w="28" w:type="dxa"/>
        </w:tblCellMar>
        <w:tblLook w:val="04A0" w:firstRow="1" w:lastRow="0" w:firstColumn="1" w:lastColumn="0" w:noHBand="0" w:noVBand="1"/>
      </w:tblPr>
      <w:tblGrid>
        <w:gridCol w:w="1031"/>
        <w:gridCol w:w="1062"/>
        <w:gridCol w:w="992"/>
        <w:gridCol w:w="629"/>
        <w:gridCol w:w="4252"/>
        <w:gridCol w:w="3119"/>
        <w:gridCol w:w="505"/>
        <w:gridCol w:w="1196"/>
        <w:gridCol w:w="1072"/>
        <w:gridCol w:w="928"/>
      </w:tblGrid>
      <w:tr w:rsidR="00B737CB" w:rsidRPr="00011CD2" w14:paraId="2517A837" w14:textId="77777777" w:rsidTr="00985DD5">
        <w:tc>
          <w:tcPr>
            <w:tcW w:w="1031" w:type="dxa"/>
            <w:tcBorders>
              <w:bottom w:val="thickThinSmallGap" w:sz="24" w:space="0" w:color="000000"/>
            </w:tcBorders>
            <w:shd w:val="clear" w:color="auto" w:fill="365F91" w:themeFill="accent1" w:themeFillShade="BF"/>
            <w:vAlign w:val="center"/>
          </w:tcPr>
          <w:p w14:paraId="2F7CDC94" w14:textId="59CA4820"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B737CB" w:rsidRPr="00011CD2" w:rsidRDefault="00B737CB"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B737CB" w:rsidRPr="00011CD2" w:rsidRDefault="00B737CB"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629" w:type="dxa"/>
            <w:tcBorders>
              <w:bottom w:val="thickThinSmallGap" w:sz="24" w:space="0" w:color="000000"/>
            </w:tcBorders>
            <w:shd w:val="clear" w:color="auto" w:fill="365F91" w:themeFill="accent1" w:themeFillShade="BF"/>
            <w:vAlign w:val="center"/>
          </w:tcPr>
          <w:p w14:paraId="0A004542" w14:textId="0F4313B2"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252" w:type="dxa"/>
            <w:tcBorders>
              <w:bottom w:val="thickThinSmallGap" w:sz="24" w:space="0" w:color="000000"/>
            </w:tcBorders>
            <w:shd w:val="clear" w:color="auto" w:fill="365F91" w:themeFill="accent1" w:themeFillShade="BF"/>
            <w:vAlign w:val="center"/>
          </w:tcPr>
          <w:p w14:paraId="72D61EC9"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3119" w:type="dxa"/>
            <w:tcBorders>
              <w:bottom w:val="thickThinSmallGap" w:sz="24" w:space="0" w:color="000000"/>
            </w:tcBorders>
            <w:shd w:val="clear" w:color="auto" w:fill="365F91" w:themeFill="accent1" w:themeFillShade="BF"/>
            <w:vAlign w:val="center"/>
          </w:tcPr>
          <w:p w14:paraId="50A30446"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1100C79E" w14:textId="18E7C115"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French</w:t>
            </w:r>
          </w:p>
        </w:tc>
        <w:tc>
          <w:tcPr>
            <w:tcW w:w="505" w:type="dxa"/>
            <w:tcBorders>
              <w:bottom w:val="thickThinSmallGap" w:sz="24" w:space="0" w:color="000000"/>
            </w:tcBorders>
            <w:shd w:val="clear" w:color="auto" w:fill="365F91" w:themeFill="accent1" w:themeFillShade="BF"/>
            <w:vAlign w:val="center"/>
          </w:tcPr>
          <w:p w14:paraId="0DE6F954" w14:textId="0CE3570E"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476DBE1B" w14:textId="36079AD9"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Spanish</w:t>
            </w:r>
          </w:p>
        </w:tc>
        <w:tc>
          <w:tcPr>
            <w:tcW w:w="1196" w:type="dxa"/>
            <w:tcBorders>
              <w:bottom w:val="thickThinSmallGap" w:sz="24" w:space="0" w:color="000000"/>
            </w:tcBorders>
            <w:shd w:val="clear" w:color="auto" w:fill="365F91" w:themeFill="accent1" w:themeFillShade="BF"/>
            <w:vAlign w:val="center"/>
          </w:tcPr>
          <w:p w14:paraId="5822F670" w14:textId="589401CF"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B737CB" w:rsidRPr="00011CD2" w14:paraId="31529609" w14:textId="77777777" w:rsidTr="00985DD5">
        <w:tc>
          <w:tcPr>
            <w:tcW w:w="1031" w:type="dxa"/>
          </w:tcPr>
          <w:p w14:paraId="265A121B" w14:textId="338A546B" w:rsidR="00B737CB" w:rsidRPr="00BB2790" w:rsidRDefault="00985DD5" w:rsidP="004070DA">
            <w:pPr>
              <w:pStyle w:val="BodyText"/>
              <w:rPr>
                <w:rFonts w:asciiTheme="minorHAnsi" w:hAnsiTheme="minorHAnsi"/>
                <w:sz w:val="16"/>
                <w:szCs w:val="16"/>
              </w:rPr>
            </w:pPr>
            <w:r w:rsidRPr="00BB2790">
              <w:rPr>
                <w:rFonts w:asciiTheme="minorHAnsi" w:hAnsiTheme="minorHAnsi"/>
                <w:sz w:val="16"/>
                <w:szCs w:val="16"/>
              </w:rPr>
              <w:t>Protected Area</w:t>
            </w:r>
          </w:p>
        </w:tc>
        <w:tc>
          <w:tcPr>
            <w:tcW w:w="1062" w:type="dxa"/>
            <w:vAlign w:val="center"/>
          </w:tcPr>
          <w:p w14:paraId="68754AA2" w14:textId="5CD56E6D" w:rsidR="00B737CB" w:rsidRPr="00BB2790" w:rsidRDefault="00985DD5" w:rsidP="004070DA">
            <w:pPr>
              <w:pStyle w:val="BodyText"/>
              <w:jc w:val="center"/>
              <w:rPr>
                <w:rFonts w:asciiTheme="minorHAnsi" w:hAnsiTheme="minorHAnsi"/>
                <w:sz w:val="16"/>
                <w:szCs w:val="16"/>
              </w:rPr>
            </w:pPr>
            <w:r w:rsidRPr="00BB2790">
              <w:rPr>
                <w:rFonts w:asciiTheme="minorHAnsi" w:hAnsiTheme="minorHAnsi"/>
                <w:sz w:val="16"/>
                <w:szCs w:val="16"/>
              </w:rPr>
              <w:t>1</w:t>
            </w:r>
          </w:p>
        </w:tc>
        <w:tc>
          <w:tcPr>
            <w:tcW w:w="992" w:type="dxa"/>
          </w:tcPr>
          <w:p w14:paraId="76BD04DC" w14:textId="54552A82" w:rsidR="00B737CB" w:rsidRPr="00BB2790" w:rsidRDefault="00985DD5" w:rsidP="004070DA">
            <w:pPr>
              <w:pStyle w:val="BodyText"/>
              <w:rPr>
                <w:rFonts w:asciiTheme="minorHAnsi" w:hAnsiTheme="minorHAnsi"/>
                <w:sz w:val="16"/>
                <w:szCs w:val="16"/>
              </w:rPr>
            </w:pPr>
            <w:r w:rsidRPr="00BB2790">
              <w:rPr>
                <w:rFonts w:asciiTheme="minorHAnsi" w:hAnsiTheme="minorHAnsi"/>
                <w:sz w:val="16"/>
                <w:szCs w:val="16"/>
              </w:rPr>
              <w:t>ARM4</w:t>
            </w:r>
          </w:p>
        </w:tc>
        <w:tc>
          <w:tcPr>
            <w:tcW w:w="629" w:type="dxa"/>
          </w:tcPr>
          <w:p w14:paraId="4C706E39" w14:textId="3357214B" w:rsidR="00B737CB" w:rsidRPr="00317558" w:rsidRDefault="00985DD5" w:rsidP="004070DA">
            <w:pPr>
              <w:pStyle w:val="BodyText"/>
              <w:rPr>
                <w:rFonts w:asciiTheme="minorHAnsi" w:hAnsiTheme="minorHAnsi"/>
                <w:sz w:val="16"/>
                <w:szCs w:val="16"/>
              </w:rPr>
            </w:pPr>
            <w:r w:rsidRPr="00317558">
              <w:rPr>
                <w:rFonts w:asciiTheme="minorHAnsi" w:hAnsiTheme="minorHAnsi"/>
                <w:sz w:val="16"/>
                <w:szCs w:val="16"/>
              </w:rPr>
              <w:t>N/A</w:t>
            </w:r>
          </w:p>
        </w:tc>
        <w:tc>
          <w:tcPr>
            <w:tcW w:w="4252" w:type="dxa"/>
          </w:tcPr>
          <w:p w14:paraId="645CB689" w14:textId="28DDEBB9" w:rsidR="00B737CB" w:rsidRPr="00317558" w:rsidRDefault="00317558" w:rsidP="004070DA">
            <w:pPr>
              <w:pStyle w:val="BodyText"/>
              <w:jc w:val="left"/>
              <w:rPr>
                <w:rFonts w:asciiTheme="minorHAnsi" w:hAnsiTheme="minorHAnsi"/>
                <w:b/>
                <w:sz w:val="16"/>
                <w:szCs w:val="16"/>
                <w:lang w:val="en-US"/>
              </w:rPr>
            </w:pPr>
            <w:r w:rsidRPr="00317558">
              <w:rPr>
                <w:rStyle w:val="Strong"/>
                <w:rFonts w:cs="Arial"/>
                <w:b w:val="0"/>
                <w:color w:val="333333"/>
                <w:sz w:val="16"/>
                <w:szCs w:val="16"/>
                <w:shd w:val="clear" w:color="auto" w:fill="FFFFFF"/>
              </w:rPr>
              <w:t>A protected area is a clearly defined geographical space, recognised, dedicated and managed, through legal or other effective means, to achieve the long term conservation of nature with associated ecosystem services and cultural values</w:t>
            </w:r>
            <w:r>
              <w:rPr>
                <w:rStyle w:val="Strong"/>
                <w:rFonts w:cs="Arial"/>
                <w:b w:val="0"/>
                <w:color w:val="333333"/>
                <w:sz w:val="16"/>
                <w:szCs w:val="16"/>
                <w:shd w:val="clear" w:color="auto" w:fill="FFFFFF"/>
              </w:rPr>
              <w:t>.</w:t>
            </w:r>
          </w:p>
        </w:tc>
        <w:tc>
          <w:tcPr>
            <w:tcW w:w="3119" w:type="dxa"/>
          </w:tcPr>
          <w:p w14:paraId="01A0D95F" w14:textId="585778FD" w:rsidR="00B737CB" w:rsidRPr="00317558" w:rsidRDefault="00317558" w:rsidP="004070DA">
            <w:pPr>
              <w:pStyle w:val="BodyText"/>
              <w:jc w:val="left"/>
              <w:rPr>
                <w:rFonts w:asciiTheme="minorHAnsi" w:hAnsiTheme="minorHAnsi"/>
                <w:sz w:val="16"/>
                <w:szCs w:val="16"/>
                <w:lang w:val="fr-FR"/>
              </w:rPr>
            </w:pPr>
            <w:r w:rsidRPr="00317558">
              <w:rPr>
                <w:rFonts w:cs="Arial"/>
                <w:color w:val="333333"/>
                <w:sz w:val="16"/>
                <w:szCs w:val="16"/>
                <w:shd w:val="clear" w:color="auto" w:fill="FFFFFF"/>
                <w:lang w:val="fr-FR"/>
              </w:rPr>
              <w:t>Une aire protégée est un espace géographique clairement défini, reconnu, dédié et géré, par des moyens légaux ou autres, afin de favoriser la conservation à long-terme de la nature et des services écosystémiques et des valeurs culturelles qui y sont liés</w:t>
            </w:r>
            <w:r>
              <w:rPr>
                <w:rFonts w:cs="Arial"/>
                <w:color w:val="333333"/>
                <w:sz w:val="16"/>
                <w:szCs w:val="16"/>
                <w:shd w:val="clear" w:color="auto" w:fill="FFFFFF"/>
                <w:lang w:val="fr-FR"/>
              </w:rPr>
              <w:t>.</w:t>
            </w:r>
          </w:p>
        </w:tc>
        <w:tc>
          <w:tcPr>
            <w:tcW w:w="505" w:type="dxa"/>
            <w:vAlign w:val="center"/>
          </w:tcPr>
          <w:p w14:paraId="104155C1" w14:textId="61A7E8F5" w:rsidR="00B737CB" w:rsidRPr="00985DD5" w:rsidRDefault="00B737CB" w:rsidP="004070DA">
            <w:pPr>
              <w:pStyle w:val="BodyText"/>
              <w:jc w:val="left"/>
              <w:rPr>
                <w:rFonts w:asciiTheme="minorHAnsi" w:hAnsiTheme="minorHAnsi"/>
                <w:sz w:val="20"/>
                <w:szCs w:val="20"/>
                <w:lang w:val="fr-FR"/>
              </w:rPr>
            </w:pPr>
          </w:p>
        </w:tc>
        <w:tc>
          <w:tcPr>
            <w:tcW w:w="1196" w:type="dxa"/>
          </w:tcPr>
          <w:p w14:paraId="358386CF" w14:textId="339CB6CA" w:rsidR="00B737CB" w:rsidRPr="00011CD2" w:rsidRDefault="00BC7352" w:rsidP="004070DA">
            <w:pPr>
              <w:pStyle w:val="BodyText"/>
              <w:rPr>
                <w:rFonts w:asciiTheme="minorHAnsi" w:hAnsiTheme="minorHAnsi"/>
                <w:sz w:val="20"/>
                <w:szCs w:val="20"/>
              </w:rPr>
            </w:pPr>
            <w:r>
              <w:rPr>
                <w:rFonts w:asciiTheme="minorHAnsi" w:hAnsiTheme="minorHAnsi"/>
                <w:sz w:val="20"/>
                <w:szCs w:val="20"/>
              </w:rPr>
              <w:t>Guideline Management of</w:t>
            </w:r>
            <w:r w:rsidR="00985DD5">
              <w:rPr>
                <w:rFonts w:asciiTheme="minorHAnsi" w:hAnsiTheme="minorHAnsi"/>
                <w:sz w:val="20"/>
                <w:szCs w:val="20"/>
              </w:rPr>
              <w:t xml:space="preserve"> AtoN in EPA</w:t>
            </w:r>
          </w:p>
        </w:tc>
        <w:tc>
          <w:tcPr>
            <w:tcW w:w="1072" w:type="dxa"/>
          </w:tcPr>
          <w:p w14:paraId="3AA0CB0A" w14:textId="6255FD0F" w:rsidR="00B737CB" w:rsidRPr="00011CD2" w:rsidRDefault="00985DD5" w:rsidP="004070DA">
            <w:pPr>
              <w:pStyle w:val="BodyText"/>
              <w:rPr>
                <w:rFonts w:asciiTheme="minorHAnsi" w:hAnsiTheme="minorHAnsi"/>
                <w:sz w:val="20"/>
                <w:szCs w:val="20"/>
              </w:rPr>
            </w:pPr>
            <w:r>
              <w:rPr>
                <w:rFonts w:asciiTheme="minorHAnsi" w:hAnsiTheme="minorHAnsi"/>
                <w:sz w:val="20"/>
                <w:szCs w:val="20"/>
              </w:rPr>
              <w:t>2016/04/20</w:t>
            </w:r>
          </w:p>
        </w:tc>
        <w:tc>
          <w:tcPr>
            <w:tcW w:w="928" w:type="dxa"/>
          </w:tcPr>
          <w:p w14:paraId="1481535C" w14:textId="07A0B086" w:rsidR="00B737CB" w:rsidRPr="00011CD2" w:rsidRDefault="00B737CB" w:rsidP="004070DA">
            <w:pPr>
              <w:pStyle w:val="BodyText"/>
              <w:rPr>
                <w:rFonts w:asciiTheme="minorHAnsi" w:hAnsiTheme="minorHAnsi"/>
                <w:sz w:val="20"/>
                <w:szCs w:val="20"/>
              </w:rPr>
            </w:pPr>
          </w:p>
        </w:tc>
      </w:tr>
      <w:tr w:rsidR="00B737CB" w:rsidRPr="00011CD2" w14:paraId="503FA25A" w14:textId="77777777" w:rsidTr="00317558">
        <w:tc>
          <w:tcPr>
            <w:tcW w:w="1031" w:type="dxa"/>
          </w:tcPr>
          <w:p w14:paraId="485293D0" w14:textId="7DFE23FD" w:rsidR="00B737CB" w:rsidRPr="00BB2790" w:rsidRDefault="00985DD5" w:rsidP="004070DA">
            <w:pPr>
              <w:pStyle w:val="BodyText"/>
              <w:rPr>
                <w:rFonts w:asciiTheme="minorHAnsi" w:hAnsiTheme="minorHAnsi"/>
                <w:sz w:val="16"/>
                <w:szCs w:val="16"/>
              </w:rPr>
            </w:pPr>
            <w:r w:rsidRPr="00BB2790">
              <w:rPr>
                <w:rFonts w:asciiTheme="minorHAnsi" w:hAnsiTheme="minorHAnsi"/>
                <w:sz w:val="16"/>
                <w:szCs w:val="16"/>
              </w:rPr>
              <w:t>Marine Protected Area</w:t>
            </w:r>
          </w:p>
        </w:tc>
        <w:tc>
          <w:tcPr>
            <w:tcW w:w="1062" w:type="dxa"/>
            <w:vAlign w:val="center"/>
          </w:tcPr>
          <w:p w14:paraId="22FD636A" w14:textId="02FA3879" w:rsidR="00B737CB" w:rsidRPr="00BB2790" w:rsidRDefault="00985DD5" w:rsidP="004070DA">
            <w:pPr>
              <w:pStyle w:val="BodyText"/>
              <w:jc w:val="center"/>
              <w:rPr>
                <w:rFonts w:asciiTheme="minorHAnsi" w:hAnsiTheme="minorHAnsi"/>
                <w:sz w:val="16"/>
                <w:szCs w:val="16"/>
              </w:rPr>
            </w:pPr>
            <w:r w:rsidRPr="00BB2790">
              <w:rPr>
                <w:rFonts w:asciiTheme="minorHAnsi" w:hAnsiTheme="minorHAnsi"/>
                <w:sz w:val="16"/>
                <w:szCs w:val="16"/>
              </w:rPr>
              <w:t>1</w:t>
            </w:r>
          </w:p>
        </w:tc>
        <w:tc>
          <w:tcPr>
            <w:tcW w:w="992" w:type="dxa"/>
          </w:tcPr>
          <w:p w14:paraId="6DDB8C9B" w14:textId="624CB20A" w:rsidR="00B737CB" w:rsidRPr="00BB2790" w:rsidRDefault="00985DD5" w:rsidP="004070DA">
            <w:pPr>
              <w:pStyle w:val="BodyText"/>
              <w:rPr>
                <w:rFonts w:asciiTheme="minorHAnsi" w:hAnsiTheme="minorHAnsi"/>
                <w:sz w:val="16"/>
                <w:szCs w:val="16"/>
              </w:rPr>
            </w:pPr>
            <w:r w:rsidRPr="00BB2790">
              <w:rPr>
                <w:rFonts w:asciiTheme="minorHAnsi" w:hAnsiTheme="minorHAnsi"/>
                <w:sz w:val="16"/>
                <w:szCs w:val="16"/>
              </w:rPr>
              <w:t>ARM4</w:t>
            </w:r>
          </w:p>
        </w:tc>
        <w:tc>
          <w:tcPr>
            <w:tcW w:w="629" w:type="dxa"/>
          </w:tcPr>
          <w:p w14:paraId="1AAE11DE" w14:textId="30A51729" w:rsidR="00B737CB" w:rsidRPr="00BB2790" w:rsidRDefault="00985DD5" w:rsidP="004070DA">
            <w:pPr>
              <w:pStyle w:val="BodyText"/>
              <w:rPr>
                <w:rFonts w:asciiTheme="minorHAnsi" w:hAnsiTheme="minorHAnsi"/>
                <w:sz w:val="16"/>
                <w:szCs w:val="16"/>
              </w:rPr>
            </w:pPr>
            <w:r w:rsidRPr="00BB2790">
              <w:rPr>
                <w:rFonts w:asciiTheme="minorHAnsi" w:hAnsiTheme="minorHAnsi"/>
                <w:sz w:val="16"/>
                <w:szCs w:val="16"/>
              </w:rPr>
              <w:t>N/A</w:t>
            </w:r>
          </w:p>
        </w:tc>
        <w:tc>
          <w:tcPr>
            <w:tcW w:w="4252" w:type="dxa"/>
            <w:shd w:val="clear" w:color="auto" w:fill="FFFFFF" w:themeFill="background1"/>
          </w:tcPr>
          <w:p w14:paraId="61A30E3A" w14:textId="77777777" w:rsidR="00317558" w:rsidRPr="00BC7352" w:rsidRDefault="00317558" w:rsidP="00317558">
            <w:pPr>
              <w:rPr>
                <w:rFonts w:cs="Arial"/>
                <w:sz w:val="16"/>
                <w:szCs w:val="16"/>
                <w:shd w:val="clear" w:color="auto" w:fill="FFFFFF"/>
                <w:lang w:val="en-US"/>
              </w:rPr>
            </w:pPr>
            <w:r w:rsidRPr="00BC7352">
              <w:rPr>
                <w:rFonts w:cs="Arial"/>
                <w:sz w:val="16"/>
                <w:szCs w:val="16"/>
                <w:shd w:val="clear" w:color="auto" w:fill="FFFFFF"/>
                <w:lang w:val="en-US"/>
              </w:rPr>
              <w:t>Any area of the intertidal or subtidal terrain, together with its overlying water and associated flora, fauna, historical and cultural features, which has been reserved by law or other effective means to protect part or all of the enclosed environment.</w:t>
            </w:r>
          </w:p>
          <w:p w14:paraId="7499AC6B" w14:textId="77777777" w:rsidR="00B737CB" w:rsidRPr="00BC7352" w:rsidRDefault="00B737CB" w:rsidP="004070DA">
            <w:pPr>
              <w:pStyle w:val="BodyText"/>
              <w:jc w:val="left"/>
              <w:rPr>
                <w:rFonts w:asciiTheme="minorHAnsi" w:hAnsiTheme="minorHAnsi"/>
                <w:sz w:val="16"/>
                <w:szCs w:val="16"/>
                <w:lang w:val="en-US"/>
              </w:rPr>
            </w:pPr>
          </w:p>
        </w:tc>
        <w:tc>
          <w:tcPr>
            <w:tcW w:w="3119" w:type="dxa"/>
          </w:tcPr>
          <w:p w14:paraId="624B2BB4" w14:textId="6F5E89AB" w:rsidR="00B737CB" w:rsidRPr="00BC7352" w:rsidRDefault="00317558" w:rsidP="00BC7352">
            <w:pPr>
              <w:pStyle w:val="BodyText"/>
              <w:jc w:val="left"/>
              <w:rPr>
                <w:rFonts w:asciiTheme="minorHAnsi" w:hAnsiTheme="minorHAnsi"/>
                <w:sz w:val="16"/>
                <w:szCs w:val="16"/>
                <w:lang w:val="fr-FR"/>
              </w:rPr>
            </w:pPr>
            <w:r w:rsidRPr="00BC7352">
              <w:rPr>
                <w:rFonts w:cs="Arial"/>
                <w:sz w:val="16"/>
                <w:szCs w:val="16"/>
                <w:shd w:val="clear" w:color="auto" w:fill="FFFFFF"/>
                <w:lang w:val="fr-FR"/>
              </w:rPr>
              <w:t>Toute zone </w:t>
            </w:r>
            <w:hyperlink r:id="rId9" w:tooltip="Intertidal" w:history="1">
              <w:r w:rsidRPr="00BC7352">
                <w:rPr>
                  <w:rFonts w:cs="Arial"/>
                  <w:sz w:val="16"/>
                  <w:szCs w:val="16"/>
                  <w:shd w:val="clear" w:color="auto" w:fill="FFFFFF"/>
                  <w:lang w:val="fr-FR"/>
                </w:rPr>
                <w:t>intertidale</w:t>
              </w:r>
            </w:hyperlink>
            <w:r w:rsidRPr="00BC7352">
              <w:rPr>
                <w:rFonts w:cs="Arial"/>
                <w:sz w:val="16"/>
                <w:szCs w:val="16"/>
                <w:shd w:val="clear" w:color="auto" w:fill="FFFFFF"/>
                <w:lang w:val="fr-FR"/>
              </w:rPr>
              <w:t xml:space="preserve"> ou </w:t>
            </w:r>
            <w:proofErr w:type="spellStart"/>
            <w:r w:rsidRPr="00BC7352">
              <w:rPr>
                <w:rFonts w:cs="Arial"/>
                <w:sz w:val="16"/>
                <w:szCs w:val="16"/>
                <w:shd w:val="clear" w:color="auto" w:fill="FFFFFF"/>
                <w:lang w:val="fr-FR"/>
              </w:rPr>
              <w:t>subtidale</w:t>
            </w:r>
            <w:proofErr w:type="spellEnd"/>
            <w:r w:rsidRPr="00BC7352">
              <w:rPr>
                <w:rFonts w:cs="Arial"/>
                <w:sz w:val="16"/>
                <w:szCs w:val="16"/>
                <w:shd w:val="clear" w:color="auto" w:fill="FFFFFF"/>
                <w:lang w:val="fr-FR"/>
              </w:rPr>
              <w:t xml:space="preserve"> d'un terrain, associée à la colonne d'eau qui la recouvre, sa faune, sa flore, ainsi que ses particularités historiques et culturelles, qui a été </w:t>
            </w:r>
            <w:hyperlink r:id="rId10" w:tooltip="Réserve naturelle" w:history="1">
              <w:r w:rsidRPr="00BC7352">
                <w:rPr>
                  <w:rFonts w:cs="Arial"/>
                  <w:sz w:val="16"/>
                  <w:szCs w:val="16"/>
                  <w:shd w:val="clear" w:color="auto" w:fill="FFFFFF"/>
                  <w:lang w:val="fr-FR"/>
                </w:rPr>
                <w:t>réservée</w:t>
              </w:r>
            </w:hyperlink>
            <w:r w:rsidRPr="00BC7352">
              <w:rPr>
                <w:rFonts w:cs="Arial"/>
                <w:sz w:val="16"/>
                <w:szCs w:val="16"/>
                <w:shd w:val="clear" w:color="auto" w:fill="FFFFFF"/>
                <w:lang w:val="fr-FR"/>
              </w:rPr>
              <w:t> par la loi ou par d'autres moyens visant à protéger une partie ou l'entièreté de l'</w:t>
            </w:r>
            <w:r w:rsidR="00BC7352" w:rsidRPr="00BC7352">
              <w:rPr>
                <w:rFonts w:cs="Arial"/>
                <w:sz w:val="16"/>
                <w:szCs w:val="16"/>
                <w:shd w:val="clear" w:color="auto" w:fill="FFFFFF"/>
                <w:lang w:val="fr-FR"/>
              </w:rPr>
              <w:t>environnement qu'elle délimite.</w:t>
            </w:r>
          </w:p>
        </w:tc>
        <w:tc>
          <w:tcPr>
            <w:tcW w:w="505" w:type="dxa"/>
            <w:vAlign w:val="center"/>
          </w:tcPr>
          <w:p w14:paraId="22F0395B" w14:textId="12BFC73D" w:rsidR="00B737CB" w:rsidRPr="00985DD5" w:rsidRDefault="00B737CB" w:rsidP="004070DA">
            <w:pPr>
              <w:pStyle w:val="BodyText"/>
              <w:jc w:val="left"/>
              <w:rPr>
                <w:rFonts w:asciiTheme="minorHAnsi" w:hAnsiTheme="minorHAnsi"/>
                <w:sz w:val="20"/>
                <w:szCs w:val="20"/>
                <w:lang w:val="fr-FR"/>
              </w:rPr>
            </w:pPr>
          </w:p>
        </w:tc>
        <w:tc>
          <w:tcPr>
            <w:tcW w:w="1196" w:type="dxa"/>
          </w:tcPr>
          <w:p w14:paraId="74D52B60" w14:textId="5675A3DF" w:rsidR="00B737CB" w:rsidRPr="00011CD2" w:rsidRDefault="00BC7352" w:rsidP="004070DA">
            <w:pPr>
              <w:pStyle w:val="BodyText"/>
              <w:rPr>
                <w:rFonts w:asciiTheme="minorHAnsi" w:hAnsiTheme="minorHAnsi"/>
                <w:sz w:val="20"/>
                <w:szCs w:val="20"/>
              </w:rPr>
            </w:pPr>
            <w:r>
              <w:rPr>
                <w:rFonts w:asciiTheme="minorHAnsi" w:hAnsiTheme="minorHAnsi"/>
                <w:sz w:val="20"/>
                <w:szCs w:val="20"/>
              </w:rPr>
              <w:t>Guideline Management of</w:t>
            </w:r>
            <w:r w:rsidR="00985DD5" w:rsidRPr="00985DD5">
              <w:rPr>
                <w:rFonts w:asciiTheme="minorHAnsi" w:hAnsiTheme="minorHAnsi"/>
                <w:sz w:val="20"/>
                <w:szCs w:val="20"/>
              </w:rPr>
              <w:t xml:space="preserve"> AtoN in EPA</w:t>
            </w:r>
          </w:p>
        </w:tc>
        <w:tc>
          <w:tcPr>
            <w:tcW w:w="1072" w:type="dxa"/>
          </w:tcPr>
          <w:p w14:paraId="4122E8BA" w14:textId="17DA13D3" w:rsidR="00B737CB" w:rsidRPr="00011CD2" w:rsidRDefault="00985DD5" w:rsidP="004070DA">
            <w:pPr>
              <w:pStyle w:val="BodyText"/>
              <w:rPr>
                <w:rFonts w:asciiTheme="minorHAnsi" w:hAnsiTheme="minorHAnsi"/>
                <w:sz w:val="20"/>
                <w:szCs w:val="20"/>
              </w:rPr>
            </w:pPr>
            <w:r>
              <w:rPr>
                <w:rFonts w:asciiTheme="minorHAnsi" w:hAnsiTheme="minorHAnsi"/>
                <w:sz w:val="20"/>
                <w:szCs w:val="20"/>
              </w:rPr>
              <w:t>2016/04/20</w:t>
            </w:r>
          </w:p>
        </w:tc>
        <w:tc>
          <w:tcPr>
            <w:tcW w:w="928" w:type="dxa"/>
          </w:tcPr>
          <w:p w14:paraId="35BB8C0C" w14:textId="459A079D" w:rsidR="00B737CB" w:rsidRPr="00011CD2" w:rsidRDefault="00B737CB" w:rsidP="004070DA">
            <w:pPr>
              <w:pStyle w:val="BodyText"/>
              <w:rPr>
                <w:rFonts w:asciiTheme="minorHAnsi" w:hAnsiTheme="minorHAnsi"/>
                <w:sz w:val="20"/>
                <w:szCs w:val="20"/>
              </w:rPr>
            </w:pPr>
          </w:p>
        </w:tc>
      </w:tr>
      <w:tr w:rsidR="00B737CB" w:rsidRPr="00011CD2" w14:paraId="44A0C31C" w14:textId="77777777" w:rsidTr="00985DD5">
        <w:tc>
          <w:tcPr>
            <w:tcW w:w="1031" w:type="dxa"/>
          </w:tcPr>
          <w:p w14:paraId="34443182"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72C27C3" w14:textId="77777777" w:rsidR="00B737CB" w:rsidRPr="00011CD2" w:rsidRDefault="00B737CB" w:rsidP="004070DA">
            <w:pPr>
              <w:pStyle w:val="BodyText"/>
              <w:jc w:val="center"/>
              <w:rPr>
                <w:rFonts w:asciiTheme="minorHAnsi" w:hAnsiTheme="minorHAnsi"/>
                <w:sz w:val="20"/>
                <w:szCs w:val="20"/>
              </w:rPr>
            </w:pPr>
          </w:p>
        </w:tc>
        <w:tc>
          <w:tcPr>
            <w:tcW w:w="992" w:type="dxa"/>
          </w:tcPr>
          <w:p w14:paraId="33FE2E05" w14:textId="77777777" w:rsidR="00B737CB" w:rsidRPr="00011CD2" w:rsidRDefault="00B737CB" w:rsidP="004070DA">
            <w:pPr>
              <w:pStyle w:val="BodyText"/>
              <w:rPr>
                <w:rFonts w:asciiTheme="minorHAnsi" w:hAnsiTheme="minorHAnsi"/>
                <w:sz w:val="20"/>
                <w:szCs w:val="20"/>
              </w:rPr>
            </w:pPr>
          </w:p>
        </w:tc>
        <w:tc>
          <w:tcPr>
            <w:tcW w:w="629" w:type="dxa"/>
          </w:tcPr>
          <w:p w14:paraId="393848EA" w14:textId="77777777" w:rsidR="00B737CB" w:rsidRPr="00011CD2" w:rsidRDefault="00B737CB" w:rsidP="004070DA">
            <w:pPr>
              <w:pStyle w:val="BodyText"/>
              <w:rPr>
                <w:rFonts w:asciiTheme="minorHAnsi" w:hAnsiTheme="minorHAnsi"/>
                <w:sz w:val="20"/>
                <w:szCs w:val="20"/>
              </w:rPr>
            </w:pPr>
          </w:p>
        </w:tc>
        <w:tc>
          <w:tcPr>
            <w:tcW w:w="4252" w:type="dxa"/>
          </w:tcPr>
          <w:p w14:paraId="162637CA" w14:textId="77777777" w:rsidR="00B737CB" w:rsidRPr="00011CD2" w:rsidRDefault="00B737CB" w:rsidP="004070DA">
            <w:pPr>
              <w:pStyle w:val="BodyText"/>
              <w:jc w:val="left"/>
              <w:rPr>
                <w:rFonts w:asciiTheme="minorHAnsi" w:hAnsiTheme="minorHAnsi"/>
                <w:sz w:val="20"/>
                <w:szCs w:val="20"/>
              </w:rPr>
            </w:pPr>
          </w:p>
        </w:tc>
        <w:tc>
          <w:tcPr>
            <w:tcW w:w="3119" w:type="dxa"/>
          </w:tcPr>
          <w:p w14:paraId="23035ED0" w14:textId="77777777" w:rsidR="00B737CB" w:rsidRPr="00011CD2" w:rsidRDefault="00B737CB" w:rsidP="004070DA">
            <w:pPr>
              <w:pStyle w:val="BodyText"/>
              <w:jc w:val="left"/>
              <w:rPr>
                <w:rFonts w:asciiTheme="minorHAnsi" w:hAnsiTheme="minorHAnsi"/>
                <w:sz w:val="20"/>
                <w:szCs w:val="20"/>
              </w:rPr>
            </w:pPr>
          </w:p>
        </w:tc>
        <w:tc>
          <w:tcPr>
            <w:tcW w:w="505" w:type="dxa"/>
            <w:vAlign w:val="center"/>
          </w:tcPr>
          <w:p w14:paraId="3F51FD58" w14:textId="78D874BD" w:rsidR="00B737CB" w:rsidRPr="00011CD2" w:rsidRDefault="00B737CB" w:rsidP="004070DA">
            <w:pPr>
              <w:pStyle w:val="BodyText"/>
              <w:jc w:val="left"/>
              <w:rPr>
                <w:rFonts w:asciiTheme="minorHAnsi" w:hAnsiTheme="minorHAnsi"/>
                <w:sz w:val="20"/>
                <w:szCs w:val="20"/>
              </w:rPr>
            </w:pPr>
          </w:p>
        </w:tc>
        <w:tc>
          <w:tcPr>
            <w:tcW w:w="1196" w:type="dxa"/>
          </w:tcPr>
          <w:p w14:paraId="4770E59F" w14:textId="77777777" w:rsidR="00B737CB" w:rsidRPr="00011CD2" w:rsidRDefault="00B737CB" w:rsidP="004070DA">
            <w:pPr>
              <w:pStyle w:val="BodyText"/>
              <w:rPr>
                <w:rFonts w:asciiTheme="minorHAnsi" w:hAnsiTheme="minorHAnsi"/>
                <w:sz w:val="20"/>
                <w:szCs w:val="20"/>
              </w:rPr>
            </w:pPr>
          </w:p>
        </w:tc>
        <w:tc>
          <w:tcPr>
            <w:tcW w:w="1072" w:type="dxa"/>
          </w:tcPr>
          <w:p w14:paraId="06F6C058" w14:textId="77777777" w:rsidR="00B737CB" w:rsidRPr="00011CD2" w:rsidRDefault="00B737CB" w:rsidP="004070DA">
            <w:pPr>
              <w:pStyle w:val="BodyText"/>
              <w:rPr>
                <w:rFonts w:asciiTheme="minorHAnsi" w:hAnsiTheme="minorHAnsi"/>
                <w:sz w:val="20"/>
                <w:szCs w:val="20"/>
              </w:rPr>
            </w:pPr>
          </w:p>
        </w:tc>
        <w:tc>
          <w:tcPr>
            <w:tcW w:w="928" w:type="dxa"/>
          </w:tcPr>
          <w:p w14:paraId="33CE37A5" w14:textId="7347077A" w:rsidR="00B737CB" w:rsidRPr="00011CD2" w:rsidRDefault="00B737CB" w:rsidP="004070DA">
            <w:pPr>
              <w:pStyle w:val="BodyText"/>
              <w:rPr>
                <w:rFonts w:asciiTheme="minorHAnsi" w:hAnsiTheme="minorHAnsi"/>
                <w:sz w:val="20"/>
                <w:szCs w:val="20"/>
              </w:rPr>
            </w:pPr>
          </w:p>
        </w:tc>
      </w:tr>
      <w:tr w:rsidR="00B737CB" w:rsidRPr="00011CD2" w14:paraId="6F73309C" w14:textId="77777777" w:rsidTr="00985DD5">
        <w:tc>
          <w:tcPr>
            <w:tcW w:w="1031" w:type="dxa"/>
          </w:tcPr>
          <w:p w14:paraId="6F796E1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080B7F4" w14:textId="77777777" w:rsidR="00B737CB" w:rsidRPr="00011CD2" w:rsidRDefault="00B737CB" w:rsidP="004070DA">
            <w:pPr>
              <w:pStyle w:val="BodyText"/>
              <w:jc w:val="center"/>
              <w:rPr>
                <w:rFonts w:asciiTheme="minorHAnsi" w:hAnsiTheme="minorHAnsi"/>
                <w:sz w:val="20"/>
                <w:szCs w:val="20"/>
              </w:rPr>
            </w:pPr>
          </w:p>
        </w:tc>
        <w:tc>
          <w:tcPr>
            <w:tcW w:w="992" w:type="dxa"/>
          </w:tcPr>
          <w:p w14:paraId="051DD899" w14:textId="77777777" w:rsidR="00B737CB" w:rsidRPr="00011CD2" w:rsidRDefault="00B737CB" w:rsidP="004070DA">
            <w:pPr>
              <w:pStyle w:val="BodyText"/>
              <w:rPr>
                <w:rFonts w:asciiTheme="minorHAnsi" w:hAnsiTheme="minorHAnsi"/>
                <w:sz w:val="20"/>
                <w:szCs w:val="20"/>
              </w:rPr>
            </w:pPr>
          </w:p>
        </w:tc>
        <w:tc>
          <w:tcPr>
            <w:tcW w:w="629" w:type="dxa"/>
          </w:tcPr>
          <w:p w14:paraId="650B0799" w14:textId="77777777" w:rsidR="00B737CB" w:rsidRPr="00011CD2" w:rsidRDefault="00B737CB" w:rsidP="004070DA">
            <w:pPr>
              <w:pStyle w:val="BodyText"/>
              <w:rPr>
                <w:rFonts w:asciiTheme="minorHAnsi" w:hAnsiTheme="minorHAnsi"/>
                <w:sz w:val="20"/>
                <w:szCs w:val="20"/>
              </w:rPr>
            </w:pPr>
          </w:p>
        </w:tc>
        <w:tc>
          <w:tcPr>
            <w:tcW w:w="4252" w:type="dxa"/>
          </w:tcPr>
          <w:p w14:paraId="020484C2" w14:textId="77777777" w:rsidR="00B737CB" w:rsidRPr="00011CD2" w:rsidRDefault="00B737CB" w:rsidP="004070DA">
            <w:pPr>
              <w:pStyle w:val="BodyText"/>
              <w:jc w:val="left"/>
              <w:rPr>
                <w:rFonts w:asciiTheme="minorHAnsi" w:hAnsiTheme="minorHAnsi"/>
                <w:sz w:val="20"/>
                <w:szCs w:val="20"/>
              </w:rPr>
            </w:pPr>
          </w:p>
        </w:tc>
        <w:tc>
          <w:tcPr>
            <w:tcW w:w="3119" w:type="dxa"/>
          </w:tcPr>
          <w:p w14:paraId="1BEC023C" w14:textId="77777777" w:rsidR="00B737CB" w:rsidRPr="00011CD2" w:rsidRDefault="00B737CB" w:rsidP="004070DA">
            <w:pPr>
              <w:pStyle w:val="BodyText"/>
              <w:jc w:val="left"/>
              <w:rPr>
                <w:rFonts w:asciiTheme="minorHAnsi" w:hAnsiTheme="minorHAnsi"/>
                <w:sz w:val="20"/>
                <w:szCs w:val="20"/>
              </w:rPr>
            </w:pPr>
          </w:p>
        </w:tc>
        <w:tc>
          <w:tcPr>
            <w:tcW w:w="505" w:type="dxa"/>
            <w:vAlign w:val="center"/>
          </w:tcPr>
          <w:p w14:paraId="732F6440" w14:textId="5359179F" w:rsidR="00B737CB" w:rsidRPr="00011CD2" w:rsidRDefault="00B737CB" w:rsidP="004070DA">
            <w:pPr>
              <w:pStyle w:val="BodyText"/>
              <w:jc w:val="left"/>
              <w:rPr>
                <w:rFonts w:asciiTheme="minorHAnsi" w:hAnsiTheme="minorHAnsi"/>
                <w:sz w:val="20"/>
                <w:szCs w:val="20"/>
              </w:rPr>
            </w:pPr>
          </w:p>
        </w:tc>
        <w:tc>
          <w:tcPr>
            <w:tcW w:w="1196" w:type="dxa"/>
          </w:tcPr>
          <w:p w14:paraId="7C25EC20" w14:textId="77777777" w:rsidR="00B737CB" w:rsidRPr="00011CD2" w:rsidRDefault="00B737CB" w:rsidP="004070DA">
            <w:pPr>
              <w:pStyle w:val="BodyText"/>
              <w:rPr>
                <w:rFonts w:asciiTheme="minorHAnsi" w:hAnsiTheme="minorHAnsi"/>
                <w:sz w:val="20"/>
                <w:szCs w:val="20"/>
              </w:rPr>
            </w:pPr>
          </w:p>
        </w:tc>
        <w:tc>
          <w:tcPr>
            <w:tcW w:w="1072" w:type="dxa"/>
          </w:tcPr>
          <w:p w14:paraId="305D8AF2" w14:textId="77777777" w:rsidR="00B737CB" w:rsidRPr="00011CD2" w:rsidRDefault="00B737CB" w:rsidP="004070DA">
            <w:pPr>
              <w:pStyle w:val="BodyText"/>
              <w:rPr>
                <w:rFonts w:asciiTheme="minorHAnsi" w:hAnsiTheme="minorHAnsi"/>
                <w:sz w:val="20"/>
                <w:szCs w:val="20"/>
              </w:rPr>
            </w:pPr>
          </w:p>
        </w:tc>
        <w:tc>
          <w:tcPr>
            <w:tcW w:w="928" w:type="dxa"/>
          </w:tcPr>
          <w:p w14:paraId="1E74C80C" w14:textId="433DAE89" w:rsidR="00B737CB" w:rsidRPr="00011CD2" w:rsidRDefault="00B737CB" w:rsidP="004070DA">
            <w:pPr>
              <w:pStyle w:val="BodyText"/>
              <w:rPr>
                <w:rFonts w:asciiTheme="minorHAnsi" w:hAnsiTheme="minorHAnsi"/>
                <w:sz w:val="20"/>
                <w:szCs w:val="20"/>
              </w:rPr>
            </w:pPr>
          </w:p>
        </w:tc>
      </w:tr>
      <w:tr w:rsidR="00B737CB" w:rsidRPr="00011CD2" w14:paraId="0657DEB9" w14:textId="77777777" w:rsidTr="00985DD5">
        <w:tc>
          <w:tcPr>
            <w:tcW w:w="1031" w:type="dxa"/>
          </w:tcPr>
          <w:p w14:paraId="0545A0B4"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5B32DCD3" w14:textId="77777777" w:rsidR="00B737CB" w:rsidRPr="00011CD2" w:rsidRDefault="00B737CB" w:rsidP="004070DA">
            <w:pPr>
              <w:pStyle w:val="BodyText"/>
              <w:jc w:val="center"/>
              <w:rPr>
                <w:rFonts w:asciiTheme="minorHAnsi" w:hAnsiTheme="minorHAnsi"/>
                <w:sz w:val="20"/>
                <w:szCs w:val="20"/>
              </w:rPr>
            </w:pPr>
          </w:p>
        </w:tc>
        <w:tc>
          <w:tcPr>
            <w:tcW w:w="992" w:type="dxa"/>
          </w:tcPr>
          <w:p w14:paraId="494E76C6" w14:textId="77777777" w:rsidR="00B737CB" w:rsidRPr="00011CD2" w:rsidRDefault="00B737CB" w:rsidP="004070DA">
            <w:pPr>
              <w:pStyle w:val="BodyText"/>
              <w:rPr>
                <w:rFonts w:asciiTheme="minorHAnsi" w:hAnsiTheme="minorHAnsi"/>
                <w:sz w:val="20"/>
                <w:szCs w:val="20"/>
              </w:rPr>
            </w:pPr>
          </w:p>
        </w:tc>
        <w:tc>
          <w:tcPr>
            <w:tcW w:w="629" w:type="dxa"/>
          </w:tcPr>
          <w:p w14:paraId="622F67E3" w14:textId="77777777" w:rsidR="00B737CB" w:rsidRPr="00011CD2" w:rsidRDefault="00B737CB" w:rsidP="004070DA">
            <w:pPr>
              <w:pStyle w:val="BodyText"/>
              <w:rPr>
                <w:rFonts w:asciiTheme="minorHAnsi" w:hAnsiTheme="minorHAnsi"/>
                <w:sz w:val="20"/>
                <w:szCs w:val="20"/>
              </w:rPr>
            </w:pPr>
          </w:p>
        </w:tc>
        <w:tc>
          <w:tcPr>
            <w:tcW w:w="4252" w:type="dxa"/>
          </w:tcPr>
          <w:p w14:paraId="112613A4" w14:textId="77777777" w:rsidR="00B737CB" w:rsidRPr="00011CD2" w:rsidRDefault="00B737CB" w:rsidP="004070DA">
            <w:pPr>
              <w:pStyle w:val="BodyText"/>
              <w:jc w:val="left"/>
              <w:rPr>
                <w:rFonts w:asciiTheme="minorHAnsi" w:hAnsiTheme="minorHAnsi"/>
                <w:sz w:val="20"/>
                <w:szCs w:val="20"/>
              </w:rPr>
            </w:pPr>
          </w:p>
        </w:tc>
        <w:tc>
          <w:tcPr>
            <w:tcW w:w="3119" w:type="dxa"/>
          </w:tcPr>
          <w:p w14:paraId="5405D715" w14:textId="77777777" w:rsidR="00B737CB" w:rsidRPr="00011CD2" w:rsidRDefault="00B737CB" w:rsidP="004070DA">
            <w:pPr>
              <w:pStyle w:val="BodyText"/>
              <w:jc w:val="left"/>
              <w:rPr>
                <w:rFonts w:asciiTheme="minorHAnsi" w:hAnsiTheme="minorHAnsi"/>
                <w:sz w:val="20"/>
                <w:szCs w:val="20"/>
              </w:rPr>
            </w:pPr>
          </w:p>
        </w:tc>
        <w:tc>
          <w:tcPr>
            <w:tcW w:w="505" w:type="dxa"/>
            <w:vAlign w:val="center"/>
          </w:tcPr>
          <w:p w14:paraId="4FB16720" w14:textId="481E789C" w:rsidR="00B737CB" w:rsidRPr="00011CD2" w:rsidRDefault="00B737CB" w:rsidP="004070DA">
            <w:pPr>
              <w:pStyle w:val="BodyText"/>
              <w:jc w:val="left"/>
              <w:rPr>
                <w:rFonts w:asciiTheme="minorHAnsi" w:hAnsiTheme="minorHAnsi"/>
                <w:sz w:val="20"/>
                <w:szCs w:val="20"/>
              </w:rPr>
            </w:pPr>
          </w:p>
        </w:tc>
        <w:tc>
          <w:tcPr>
            <w:tcW w:w="1196" w:type="dxa"/>
          </w:tcPr>
          <w:p w14:paraId="63CE1389" w14:textId="77777777" w:rsidR="00B737CB" w:rsidRPr="00011CD2" w:rsidRDefault="00B737CB" w:rsidP="004070DA">
            <w:pPr>
              <w:pStyle w:val="BodyText"/>
              <w:rPr>
                <w:rFonts w:asciiTheme="minorHAnsi" w:hAnsiTheme="minorHAnsi"/>
                <w:sz w:val="20"/>
                <w:szCs w:val="20"/>
              </w:rPr>
            </w:pPr>
          </w:p>
        </w:tc>
        <w:tc>
          <w:tcPr>
            <w:tcW w:w="1072" w:type="dxa"/>
          </w:tcPr>
          <w:p w14:paraId="4526DAD6" w14:textId="77777777" w:rsidR="00B737CB" w:rsidRPr="00011CD2" w:rsidRDefault="00B737CB" w:rsidP="004070DA">
            <w:pPr>
              <w:pStyle w:val="BodyText"/>
              <w:rPr>
                <w:rFonts w:asciiTheme="minorHAnsi" w:hAnsiTheme="minorHAnsi"/>
                <w:sz w:val="20"/>
                <w:szCs w:val="20"/>
              </w:rPr>
            </w:pPr>
          </w:p>
        </w:tc>
        <w:tc>
          <w:tcPr>
            <w:tcW w:w="928" w:type="dxa"/>
          </w:tcPr>
          <w:p w14:paraId="19D74AD4" w14:textId="0FA84334" w:rsidR="00B737CB" w:rsidRPr="00011CD2" w:rsidRDefault="00B737CB" w:rsidP="004070DA">
            <w:pPr>
              <w:pStyle w:val="BodyText"/>
              <w:rPr>
                <w:rFonts w:asciiTheme="minorHAnsi" w:hAnsiTheme="minorHAnsi"/>
                <w:sz w:val="20"/>
                <w:szCs w:val="20"/>
              </w:rPr>
            </w:pPr>
          </w:p>
        </w:tc>
      </w:tr>
      <w:tr w:rsidR="00B737CB" w:rsidRPr="00011CD2" w14:paraId="568D6B96" w14:textId="77777777" w:rsidTr="00985DD5">
        <w:tc>
          <w:tcPr>
            <w:tcW w:w="1031" w:type="dxa"/>
          </w:tcPr>
          <w:p w14:paraId="2002E937"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AB9B2C8" w14:textId="77777777" w:rsidR="00B737CB" w:rsidRPr="00011CD2" w:rsidRDefault="00B737CB" w:rsidP="004070DA">
            <w:pPr>
              <w:pStyle w:val="BodyText"/>
              <w:jc w:val="center"/>
              <w:rPr>
                <w:rFonts w:asciiTheme="minorHAnsi" w:hAnsiTheme="minorHAnsi"/>
                <w:sz w:val="20"/>
                <w:szCs w:val="20"/>
              </w:rPr>
            </w:pPr>
          </w:p>
        </w:tc>
        <w:tc>
          <w:tcPr>
            <w:tcW w:w="992" w:type="dxa"/>
          </w:tcPr>
          <w:p w14:paraId="310C674B" w14:textId="77777777" w:rsidR="00B737CB" w:rsidRPr="00011CD2" w:rsidRDefault="00B737CB" w:rsidP="004070DA">
            <w:pPr>
              <w:pStyle w:val="BodyText"/>
              <w:rPr>
                <w:rFonts w:asciiTheme="minorHAnsi" w:hAnsiTheme="minorHAnsi"/>
                <w:sz w:val="20"/>
                <w:szCs w:val="20"/>
              </w:rPr>
            </w:pPr>
          </w:p>
        </w:tc>
        <w:tc>
          <w:tcPr>
            <w:tcW w:w="629" w:type="dxa"/>
          </w:tcPr>
          <w:p w14:paraId="43E36A68" w14:textId="77777777" w:rsidR="00B737CB" w:rsidRPr="00011CD2" w:rsidRDefault="00B737CB" w:rsidP="004070DA">
            <w:pPr>
              <w:pStyle w:val="BodyText"/>
              <w:rPr>
                <w:rFonts w:asciiTheme="minorHAnsi" w:hAnsiTheme="minorHAnsi"/>
                <w:sz w:val="20"/>
                <w:szCs w:val="20"/>
              </w:rPr>
            </w:pPr>
          </w:p>
        </w:tc>
        <w:tc>
          <w:tcPr>
            <w:tcW w:w="4252" w:type="dxa"/>
          </w:tcPr>
          <w:p w14:paraId="40B62B45" w14:textId="77777777" w:rsidR="00B737CB" w:rsidRPr="00011CD2" w:rsidRDefault="00B737CB" w:rsidP="004070DA">
            <w:pPr>
              <w:pStyle w:val="BodyText"/>
              <w:jc w:val="left"/>
              <w:rPr>
                <w:rFonts w:asciiTheme="minorHAnsi" w:hAnsiTheme="minorHAnsi"/>
                <w:sz w:val="20"/>
                <w:szCs w:val="20"/>
              </w:rPr>
            </w:pPr>
          </w:p>
        </w:tc>
        <w:tc>
          <w:tcPr>
            <w:tcW w:w="3119" w:type="dxa"/>
          </w:tcPr>
          <w:p w14:paraId="0055C810" w14:textId="77777777" w:rsidR="00B737CB" w:rsidRPr="00011CD2" w:rsidRDefault="00B737CB" w:rsidP="004070DA">
            <w:pPr>
              <w:pStyle w:val="BodyText"/>
              <w:jc w:val="left"/>
              <w:rPr>
                <w:rFonts w:asciiTheme="minorHAnsi" w:hAnsiTheme="minorHAnsi"/>
                <w:sz w:val="20"/>
                <w:szCs w:val="20"/>
              </w:rPr>
            </w:pPr>
          </w:p>
        </w:tc>
        <w:tc>
          <w:tcPr>
            <w:tcW w:w="505" w:type="dxa"/>
            <w:vAlign w:val="center"/>
          </w:tcPr>
          <w:p w14:paraId="06760089" w14:textId="7F19155F" w:rsidR="00B737CB" w:rsidRPr="00011CD2" w:rsidRDefault="00B737CB" w:rsidP="004070DA">
            <w:pPr>
              <w:pStyle w:val="BodyText"/>
              <w:jc w:val="left"/>
              <w:rPr>
                <w:rFonts w:asciiTheme="minorHAnsi" w:hAnsiTheme="minorHAnsi"/>
                <w:sz w:val="20"/>
                <w:szCs w:val="20"/>
              </w:rPr>
            </w:pPr>
          </w:p>
        </w:tc>
        <w:tc>
          <w:tcPr>
            <w:tcW w:w="1196" w:type="dxa"/>
          </w:tcPr>
          <w:p w14:paraId="77FF38B2" w14:textId="77777777" w:rsidR="00B737CB" w:rsidRPr="00011CD2" w:rsidRDefault="00B737CB" w:rsidP="004070DA">
            <w:pPr>
              <w:pStyle w:val="BodyText"/>
              <w:rPr>
                <w:rFonts w:asciiTheme="minorHAnsi" w:hAnsiTheme="minorHAnsi"/>
                <w:sz w:val="20"/>
                <w:szCs w:val="20"/>
              </w:rPr>
            </w:pPr>
          </w:p>
        </w:tc>
        <w:tc>
          <w:tcPr>
            <w:tcW w:w="1072" w:type="dxa"/>
          </w:tcPr>
          <w:p w14:paraId="460EABB2" w14:textId="77777777" w:rsidR="00B737CB" w:rsidRPr="00011CD2" w:rsidRDefault="00B737CB" w:rsidP="004070DA">
            <w:pPr>
              <w:pStyle w:val="BodyText"/>
              <w:rPr>
                <w:rFonts w:asciiTheme="minorHAnsi" w:hAnsiTheme="minorHAnsi"/>
                <w:sz w:val="20"/>
                <w:szCs w:val="20"/>
              </w:rPr>
            </w:pPr>
          </w:p>
        </w:tc>
        <w:tc>
          <w:tcPr>
            <w:tcW w:w="928" w:type="dxa"/>
          </w:tcPr>
          <w:p w14:paraId="459E840E" w14:textId="7EA61F60" w:rsidR="00B737CB" w:rsidRPr="00011CD2" w:rsidRDefault="00B737CB" w:rsidP="004070DA">
            <w:pPr>
              <w:pStyle w:val="BodyText"/>
              <w:rPr>
                <w:rFonts w:asciiTheme="minorHAnsi" w:hAnsiTheme="minorHAnsi"/>
                <w:sz w:val="20"/>
                <w:szCs w:val="20"/>
              </w:rPr>
            </w:pPr>
          </w:p>
        </w:tc>
      </w:tr>
      <w:tr w:rsidR="00B737CB" w:rsidRPr="00011CD2" w14:paraId="3D5E6799" w14:textId="77777777" w:rsidTr="00985DD5">
        <w:tc>
          <w:tcPr>
            <w:tcW w:w="1031" w:type="dxa"/>
          </w:tcPr>
          <w:p w14:paraId="5EA9F40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902FBB8" w14:textId="77777777" w:rsidR="00B737CB" w:rsidRPr="00011CD2" w:rsidRDefault="00B737CB" w:rsidP="004070DA">
            <w:pPr>
              <w:pStyle w:val="BodyText"/>
              <w:jc w:val="center"/>
              <w:rPr>
                <w:rFonts w:asciiTheme="minorHAnsi" w:hAnsiTheme="minorHAnsi"/>
                <w:sz w:val="20"/>
                <w:szCs w:val="20"/>
              </w:rPr>
            </w:pPr>
          </w:p>
        </w:tc>
        <w:tc>
          <w:tcPr>
            <w:tcW w:w="992" w:type="dxa"/>
          </w:tcPr>
          <w:p w14:paraId="427F9983" w14:textId="77777777" w:rsidR="00B737CB" w:rsidRPr="00011CD2" w:rsidRDefault="00B737CB" w:rsidP="004070DA">
            <w:pPr>
              <w:pStyle w:val="BodyText"/>
              <w:rPr>
                <w:rFonts w:asciiTheme="minorHAnsi" w:hAnsiTheme="minorHAnsi"/>
                <w:sz w:val="20"/>
                <w:szCs w:val="20"/>
              </w:rPr>
            </w:pPr>
          </w:p>
        </w:tc>
        <w:tc>
          <w:tcPr>
            <w:tcW w:w="629" w:type="dxa"/>
          </w:tcPr>
          <w:p w14:paraId="3430FDFF" w14:textId="77777777" w:rsidR="00B737CB" w:rsidRPr="00011CD2" w:rsidRDefault="00B737CB" w:rsidP="004070DA">
            <w:pPr>
              <w:pStyle w:val="BodyText"/>
              <w:rPr>
                <w:rFonts w:asciiTheme="minorHAnsi" w:hAnsiTheme="minorHAnsi"/>
                <w:sz w:val="20"/>
                <w:szCs w:val="20"/>
              </w:rPr>
            </w:pPr>
          </w:p>
        </w:tc>
        <w:tc>
          <w:tcPr>
            <w:tcW w:w="4252" w:type="dxa"/>
          </w:tcPr>
          <w:p w14:paraId="45AB0724" w14:textId="77777777" w:rsidR="00B737CB" w:rsidRPr="00011CD2" w:rsidRDefault="00B737CB" w:rsidP="004070DA">
            <w:pPr>
              <w:pStyle w:val="BodyText"/>
              <w:jc w:val="left"/>
              <w:rPr>
                <w:rFonts w:asciiTheme="minorHAnsi" w:hAnsiTheme="minorHAnsi"/>
                <w:sz w:val="20"/>
                <w:szCs w:val="20"/>
              </w:rPr>
            </w:pPr>
          </w:p>
        </w:tc>
        <w:tc>
          <w:tcPr>
            <w:tcW w:w="3119" w:type="dxa"/>
          </w:tcPr>
          <w:p w14:paraId="7F00F1E5" w14:textId="77777777" w:rsidR="00B737CB" w:rsidRPr="00011CD2" w:rsidRDefault="00B737CB" w:rsidP="004070DA">
            <w:pPr>
              <w:pStyle w:val="BodyText"/>
              <w:jc w:val="left"/>
              <w:rPr>
                <w:rFonts w:asciiTheme="minorHAnsi" w:hAnsiTheme="minorHAnsi"/>
                <w:sz w:val="20"/>
                <w:szCs w:val="20"/>
              </w:rPr>
            </w:pPr>
          </w:p>
        </w:tc>
        <w:tc>
          <w:tcPr>
            <w:tcW w:w="505" w:type="dxa"/>
            <w:vAlign w:val="center"/>
          </w:tcPr>
          <w:p w14:paraId="568CFD72" w14:textId="75E8CCAD" w:rsidR="00B737CB" w:rsidRPr="00011CD2" w:rsidRDefault="00B737CB" w:rsidP="004070DA">
            <w:pPr>
              <w:pStyle w:val="BodyText"/>
              <w:jc w:val="left"/>
              <w:rPr>
                <w:rFonts w:asciiTheme="minorHAnsi" w:hAnsiTheme="minorHAnsi"/>
                <w:sz w:val="20"/>
                <w:szCs w:val="20"/>
              </w:rPr>
            </w:pPr>
          </w:p>
        </w:tc>
        <w:tc>
          <w:tcPr>
            <w:tcW w:w="1196" w:type="dxa"/>
          </w:tcPr>
          <w:p w14:paraId="79E3E822" w14:textId="77777777" w:rsidR="00B737CB" w:rsidRPr="00011CD2" w:rsidRDefault="00B737CB" w:rsidP="004070DA">
            <w:pPr>
              <w:pStyle w:val="BodyText"/>
              <w:rPr>
                <w:rFonts w:asciiTheme="minorHAnsi" w:hAnsiTheme="minorHAnsi"/>
                <w:sz w:val="20"/>
                <w:szCs w:val="20"/>
              </w:rPr>
            </w:pPr>
          </w:p>
        </w:tc>
        <w:tc>
          <w:tcPr>
            <w:tcW w:w="1072" w:type="dxa"/>
          </w:tcPr>
          <w:p w14:paraId="374D6BDE" w14:textId="77777777" w:rsidR="00B737CB" w:rsidRPr="00011CD2" w:rsidRDefault="00B737CB" w:rsidP="004070DA">
            <w:pPr>
              <w:pStyle w:val="BodyText"/>
              <w:rPr>
                <w:rFonts w:asciiTheme="minorHAnsi" w:hAnsiTheme="minorHAnsi"/>
                <w:sz w:val="20"/>
                <w:szCs w:val="20"/>
              </w:rPr>
            </w:pPr>
          </w:p>
        </w:tc>
        <w:tc>
          <w:tcPr>
            <w:tcW w:w="928" w:type="dxa"/>
          </w:tcPr>
          <w:p w14:paraId="303005E1" w14:textId="77777777" w:rsidR="00B737CB" w:rsidRPr="00011CD2" w:rsidRDefault="00B737CB" w:rsidP="004070DA">
            <w:pPr>
              <w:pStyle w:val="BodyText"/>
              <w:rPr>
                <w:rFonts w:asciiTheme="minorHAnsi" w:hAnsiTheme="minorHAnsi"/>
                <w:sz w:val="20"/>
                <w:szCs w:val="20"/>
              </w:rPr>
            </w:pPr>
          </w:p>
        </w:tc>
      </w:tr>
      <w:tr w:rsidR="00B737CB" w:rsidRPr="00011CD2" w14:paraId="3DA60F14" w14:textId="77777777" w:rsidTr="00985DD5">
        <w:tc>
          <w:tcPr>
            <w:tcW w:w="1031" w:type="dxa"/>
          </w:tcPr>
          <w:p w14:paraId="787BED68"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454FA565" w14:textId="77777777" w:rsidR="00B737CB" w:rsidRPr="00011CD2" w:rsidRDefault="00B737CB" w:rsidP="004070DA">
            <w:pPr>
              <w:pStyle w:val="BodyText"/>
              <w:jc w:val="center"/>
              <w:rPr>
                <w:rFonts w:asciiTheme="minorHAnsi" w:hAnsiTheme="minorHAnsi"/>
                <w:sz w:val="20"/>
                <w:szCs w:val="20"/>
              </w:rPr>
            </w:pPr>
          </w:p>
        </w:tc>
        <w:tc>
          <w:tcPr>
            <w:tcW w:w="992" w:type="dxa"/>
          </w:tcPr>
          <w:p w14:paraId="1B88DBDA" w14:textId="77777777" w:rsidR="00B737CB" w:rsidRPr="00011CD2" w:rsidRDefault="00B737CB" w:rsidP="004070DA">
            <w:pPr>
              <w:pStyle w:val="BodyText"/>
              <w:rPr>
                <w:rFonts w:asciiTheme="minorHAnsi" w:hAnsiTheme="minorHAnsi"/>
                <w:sz w:val="20"/>
                <w:szCs w:val="20"/>
              </w:rPr>
            </w:pPr>
          </w:p>
        </w:tc>
        <w:tc>
          <w:tcPr>
            <w:tcW w:w="629" w:type="dxa"/>
          </w:tcPr>
          <w:p w14:paraId="6C66EA99" w14:textId="77777777" w:rsidR="00B737CB" w:rsidRPr="00011CD2" w:rsidRDefault="00B737CB" w:rsidP="004070DA">
            <w:pPr>
              <w:pStyle w:val="BodyText"/>
              <w:rPr>
                <w:rFonts w:asciiTheme="minorHAnsi" w:hAnsiTheme="minorHAnsi"/>
                <w:sz w:val="20"/>
                <w:szCs w:val="20"/>
              </w:rPr>
            </w:pPr>
          </w:p>
        </w:tc>
        <w:tc>
          <w:tcPr>
            <w:tcW w:w="4252" w:type="dxa"/>
          </w:tcPr>
          <w:p w14:paraId="5940EDF8" w14:textId="77777777" w:rsidR="00B737CB" w:rsidRPr="00011CD2" w:rsidRDefault="00B737CB" w:rsidP="004070DA">
            <w:pPr>
              <w:pStyle w:val="BodyText"/>
              <w:jc w:val="left"/>
              <w:rPr>
                <w:rFonts w:asciiTheme="minorHAnsi" w:hAnsiTheme="minorHAnsi"/>
                <w:sz w:val="20"/>
                <w:szCs w:val="20"/>
              </w:rPr>
            </w:pPr>
          </w:p>
        </w:tc>
        <w:tc>
          <w:tcPr>
            <w:tcW w:w="3119" w:type="dxa"/>
          </w:tcPr>
          <w:p w14:paraId="3A30581C" w14:textId="77777777" w:rsidR="00B737CB" w:rsidRPr="00011CD2" w:rsidRDefault="00B737CB" w:rsidP="004070DA">
            <w:pPr>
              <w:pStyle w:val="BodyText"/>
              <w:jc w:val="left"/>
              <w:rPr>
                <w:rFonts w:asciiTheme="minorHAnsi" w:hAnsiTheme="minorHAnsi"/>
                <w:sz w:val="20"/>
                <w:szCs w:val="20"/>
              </w:rPr>
            </w:pPr>
          </w:p>
        </w:tc>
        <w:tc>
          <w:tcPr>
            <w:tcW w:w="505" w:type="dxa"/>
            <w:vAlign w:val="center"/>
          </w:tcPr>
          <w:p w14:paraId="4342D675" w14:textId="624CDFBE" w:rsidR="00B737CB" w:rsidRPr="00011CD2" w:rsidRDefault="00B737CB" w:rsidP="004070DA">
            <w:pPr>
              <w:pStyle w:val="BodyText"/>
              <w:jc w:val="left"/>
              <w:rPr>
                <w:rFonts w:asciiTheme="minorHAnsi" w:hAnsiTheme="minorHAnsi"/>
                <w:sz w:val="20"/>
                <w:szCs w:val="20"/>
              </w:rPr>
            </w:pPr>
          </w:p>
        </w:tc>
        <w:tc>
          <w:tcPr>
            <w:tcW w:w="1196" w:type="dxa"/>
          </w:tcPr>
          <w:p w14:paraId="762A2F7A" w14:textId="77777777" w:rsidR="00B737CB" w:rsidRPr="00011CD2" w:rsidRDefault="00B737CB" w:rsidP="004070DA">
            <w:pPr>
              <w:pStyle w:val="BodyText"/>
              <w:rPr>
                <w:rFonts w:asciiTheme="minorHAnsi" w:hAnsiTheme="minorHAnsi"/>
                <w:sz w:val="20"/>
                <w:szCs w:val="20"/>
              </w:rPr>
            </w:pPr>
          </w:p>
        </w:tc>
        <w:tc>
          <w:tcPr>
            <w:tcW w:w="1072" w:type="dxa"/>
          </w:tcPr>
          <w:p w14:paraId="43847C1E" w14:textId="77777777" w:rsidR="00B737CB" w:rsidRPr="00011CD2" w:rsidRDefault="00B737CB" w:rsidP="004070DA">
            <w:pPr>
              <w:pStyle w:val="BodyText"/>
              <w:rPr>
                <w:rFonts w:asciiTheme="minorHAnsi" w:hAnsiTheme="minorHAnsi"/>
                <w:sz w:val="20"/>
                <w:szCs w:val="20"/>
              </w:rPr>
            </w:pPr>
          </w:p>
        </w:tc>
        <w:tc>
          <w:tcPr>
            <w:tcW w:w="928" w:type="dxa"/>
          </w:tcPr>
          <w:p w14:paraId="140077E2" w14:textId="3BDDB563" w:rsidR="00B737CB" w:rsidRPr="00011CD2" w:rsidRDefault="00B737CB"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11"/>
      <w:footerReference w:type="default" r:id="rId1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78EEF" w14:textId="77777777" w:rsidR="00782680" w:rsidRDefault="00782680" w:rsidP="00362CD9">
      <w:r>
        <w:separator/>
      </w:r>
    </w:p>
  </w:endnote>
  <w:endnote w:type="continuationSeparator" w:id="0">
    <w:p w14:paraId="3FADE7D0" w14:textId="77777777" w:rsidR="00782680" w:rsidRDefault="0078268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FC417" w14:textId="77777777" w:rsidR="00782680" w:rsidRDefault="00782680" w:rsidP="00362CD9">
      <w:r>
        <w:separator/>
      </w:r>
    </w:p>
  </w:footnote>
  <w:footnote w:type="continuationSeparator" w:id="0">
    <w:p w14:paraId="55E2F726" w14:textId="77777777" w:rsidR="00782680" w:rsidRDefault="0078268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93C86"/>
    <w:rsid w:val="000A1E25"/>
    <w:rsid w:val="000A2A25"/>
    <w:rsid w:val="000A77A7"/>
    <w:rsid w:val="000B1707"/>
    <w:rsid w:val="000C1B3E"/>
    <w:rsid w:val="00110AE7"/>
    <w:rsid w:val="00166251"/>
    <w:rsid w:val="00177F4D"/>
    <w:rsid w:val="00180DDA"/>
    <w:rsid w:val="001877A1"/>
    <w:rsid w:val="001B2A2D"/>
    <w:rsid w:val="001B737D"/>
    <w:rsid w:val="001C44A3"/>
    <w:rsid w:val="001E0E15"/>
    <w:rsid w:val="001F528A"/>
    <w:rsid w:val="001F704E"/>
    <w:rsid w:val="00205141"/>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17558"/>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7F4"/>
    <w:rsid w:val="00545CC4"/>
    <w:rsid w:val="005512DF"/>
    <w:rsid w:val="00551FFF"/>
    <w:rsid w:val="005607A2"/>
    <w:rsid w:val="0057198B"/>
    <w:rsid w:val="00597FAE"/>
    <w:rsid w:val="005A03B9"/>
    <w:rsid w:val="005A594B"/>
    <w:rsid w:val="005B32A3"/>
    <w:rsid w:val="005C0D44"/>
    <w:rsid w:val="005C566C"/>
    <w:rsid w:val="005C7E69"/>
    <w:rsid w:val="005D03A3"/>
    <w:rsid w:val="005E262D"/>
    <w:rsid w:val="005F23D3"/>
    <w:rsid w:val="005F48D1"/>
    <w:rsid w:val="005F7E20"/>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2680"/>
    <w:rsid w:val="00783FEA"/>
    <w:rsid w:val="007C3ED3"/>
    <w:rsid w:val="007E2B9E"/>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985DD5"/>
    <w:rsid w:val="00A0389B"/>
    <w:rsid w:val="00A17E3F"/>
    <w:rsid w:val="00A20C51"/>
    <w:rsid w:val="00A23C50"/>
    <w:rsid w:val="00A446C9"/>
    <w:rsid w:val="00A635D6"/>
    <w:rsid w:val="00A64BE9"/>
    <w:rsid w:val="00A8553A"/>
    <w:rsid w:val="00A93AED"/>
    <w:rsid w:val="00AD4A94"/>
    <w:rsid w:val="00AE1319"/>
    <w:rsid w:val="00AE34BB"/>
    <w:rsid w:val="00B226F2"/>
    <w:rsid w:val="00B274DF"/>
    <w:rsid w:val="00B56BDF"/>
    <w:rsid w:val="00B65812"/>
    <w:rsid w:val="00B737CB"/>
    <w:rsid w:val="00B85CD6"/>
    <w:rsid w:val="00B90A27"/>
    <w:rsid w:val="00B9554D"/>
    <w:rsid w:val="00BB2790"/>
    <w:rsid w:val="00BB2B9F"/>
    <w:rsid w:val="00BB7D9E"/>
    <w:rsid w:val="00BC7352"/>
    <w:rsid w:val="00BD081A"/>
    <w:rsid w:val="00BD3CB8"/>
    <w:rsid w:val="00BD4E6F"/>
    <w:rsid w:val="00BF32F0"/>
    <w:rsid w:val="00BF4DCE"/>
    <w:rsid w:val="00C05CE5"/>
    <w:rsid w:val="00C06181"/>
    <w:rsid w:val="00C146A8"/>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C1606"/>
    <w:rsid w:val="00EE4C1D"/>
    <w:rsid w:val="00EE67C3"/>
    <w:rsid w:val="00EF3685"/>
    <w:rsid w:val="00F0604E"/>
    <w:rsid w:val="00F159EB"/>
    <w:rsid w:val="00F25BF4"/>
    <w:rsid w:val="00F267DB"/>
    <w:rsid w:val="00F46F6F"/>
    <w:rsid w:val="00F60608"/>
    <w:rsid w:val="00F62217"/>
    <w:rsid w:val="00F8036A"/>
    <w:rsid w:val="00F97BD9"/>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citation">
    <w:name w:val="citation"/>
    <w:basedOn w:val="DefaultParagraphFont"/>
    <w:rsid w:val="00317558"/>
  </w:style>
  <w:style w:type="character" w:styleId="Strong">
    <w:name w:val="Strong"/>
    <w:basedOn w:val="DefaultParagraphFont"/>
    <w:uiPriority w:val="22"/>
    <w:qFormat/>
    <w:rsid w:val="003175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citation">
    <w:name w:val="citation"/>
    <w:basedOn w:val="DefaultParagraphFont"/>
    <w:rsid w:val="00317558"/>
  </w:style>
  <w:style w:type="character" w:styleId="Strong">
    <w:name w:val="Strong"/>
    <w:basedOn w:val="DefaultParagraphFont"/>
    <w:uiPriority w:val="22"/>
    <w:qFormat/>
    <w:rsid w:val="00317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fr.wikipedia.org/wiki/R%C3%A9serve_naturelle" TargetMode="External"/><Relationship Id="rId4" Type="http://schemas.microsoft.com/office/2007/relationships/stylesWithEffects" Target="stylesWithEffects.xml"/><Relationship Id="rId9" Type="http://schemas.openxmlformats.org/officeDocument/2006/relationships/hyperlink" Target="https://fr.wikipedia.org/wiki/Intertida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BA334-AC5B-4375-A3BD-15734BCC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324</Words>
  <Characters>1852</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DWG1-4.1 (20160225)</vt:lpstr>
      <vt:lpstr>DWG1-4.1 (20151215)</vt:lpstr>
    </vt:vector>
  </TitlesOfParts>
  <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6</cp:revision>
  <dcterms:created xsi:type="dcterms:W3CDTF">2016-04-20T08:08:00Z</dcterms:created>
  <dcterms:modified xsi:type="dcterms:W3CDTF">2016-04-21T20:57:00Z</dcterms:modified>
</cp:coreProperties>
</file>